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0" w:rsidRDefault="003D24C0" w:rsidP="003D24C0">
      <w:pPr>
        <w:shd w:val="clear" w:color="auto" w:fill="F9F9F9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34"/>
          <w:szCs w:val="34"/>
        </w:rPr>
        <w:t>Уважаемые родители, МКОУ СОШ с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34"/>
          <w:szCs w:val="34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34"/>
          <w:szCs w:val="34"/>
        </w:rPr>
        <w:t>астелло осуществляет приём документов в летние оздоровительные лагеря.</w:t>
      </w:r>
    </w:p>
    <w:p w:rsidR="003D24C0" w:rsidRPr="003D24C0" w:rsidRDefault="003D24C0" w:rsidP="003D24C0">
      <w:pPr>
        <w:shd w:val="clear" w:color="auto" w:fill="F9F9F9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34"/>
          <w:szCs w:val="34"/>
        </w:rPr>
      </w:pPr>
      <w:r w:rsidRPr="003D24C0">
        <w:rPr>
          <w:rFonts w:ascii="Times New Roman" w:eastAsia="Times New Roman" w:hAnsi="Times New Roman" w:cs="Times New Roman"/>
          <w:b/>
          <w:bCs/>
          <w:color w:val="555555"/>
          <w:sz w:val="34"/>
          <w:szCs w:val="34"/>
        </w:rPr>
        <w:t>Лето - 2017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b/>
          <w:bCs/>
          <w:color w:val="555555"/>
          <w:sz w:val="26"/>
        </w:rPr>
        <w:t>Запись в Сахалинские оздоровительные лагеря теперь будет осуществляться через Интернет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С 2017 года министерство образования Сахалинской области является уполномоченным органом по организации отдыха детей Сахалинской области, включая ребят, которые находятся в трудной жизненной ситуации</w:t>
      </w: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.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Впервые подача заявки в лагеря Сахалинской области: "Юбилейный", "Лесное озеро" и "Чайка" осуществляется с помощью автоматизированной информационной системы «Е-Услуги «Образование».             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С 01 февраля 2017 года в Сахалинской области началась заявочная кампания на получение путевки в загородные оздоровительные лагеря Сахалинской области для детей в возрасте от 7 до 16 лет.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proofErr w:type="gramStart"/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proofErr w:type="gramEnd"/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Поронайском</w:t>
      </w:r>
      <w:proofErr w:type="gramEnd"/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городском округе дата приема заявлений в лагеря начинается с 22 февраля согласно квоте путевок.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Подача заявки на получение путевки в загородные оздоровительные лагеря Сахалинской области может быть подана самостоятельно родителями (законными представителями)  либо обратиться в школу, где  "школьный оператор" проконсультирует и поможет оформить заявку в электронном виде.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Заявка оформляется через автоматизированную информационную систему «Е-Услуги «Образование», расположенную на сайте Министерства образования Сахалинской области в разделе "Организация отдыха и оздоровления детей" - "Летний отдых — 2017". (</w:t>
      </w:r>
      <w:hyperlink r:id="rId4" w:history="1">
        <w:r w:rsidRPr="003D24C0">
          <w:rPr>
            <w:rFonts w:ascii="Times New Roman" w:eastAsia="Times New Roman" w:hAnsi="Times New Roman" w:cs="Times New Roman"/>
            <w:color w:val="A52A2A"/>
            <w:sz w:val="24"/>
            <w:szCs w:val="24"/>
          </w:rPr>
          <w:t>http://obrazovanie.admsakhalin.ru</w:t>
        </w:r>
      </w:hyperlink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).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Перечень документов необходимый для подачи заявки на получение путевки:</w:t>
      </w:r>
    </w:p>
    <w:p w:rsidR="003D24C0" w:rsidRPr="003D24C0" w:rsidRDefault="003D24C0" w:rsidP="003D24C0">
      <w:pPr>
        <w:shd w:val="clear" w:color="auto" w:fill="F9F9F9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Wingdings" w:eastAsia="Times New Roman" w:hAnsi="Wingdings" w:cs="Times New Roman"/>
          <w:color w:val="555555"/>
          <w:sz w:val="24"/>
          <w:szCs w:val="24"/>
        </w:rPr>
        <w:t></w:t>
      </w:r>
      <w:r w:rsidRPr="003D24C0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копия документа, удостоверяющего личность заявителя (паспорт гражданина РФ);</w:t>
      </w:r>
    </w:p>
    <w:p w:rsidR="003D24C0" w:rsidRPr="003D24C0" w:rsidRDefault="003D24C0" w:rsidP="003D24C0">
      <w:pPr>
        <w:shd w:val="clear" w:color="auto" w:fill="F9F9F9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Wingdings" w:eastAsia="Times New Roman" w:hAnsi="Wingdings" w:cs="Times New Roman"/>
          <w:color w:val="555555"/>
          <w:sz w:val="24"/>
          <w:szCs w:val="24"/>
        </w:rPr>
        <w:t></w:t>
      </w:r>
      <w:r w:rsidRPr="003D24C0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копия свидетельства о рождении ребенка (паспорта гражданина РФ с 14 лет);</w:t>
      </w:r>
    </w:p>
    <w:p w:rsidR="003D24C0" w:rsidRPr="003D24C0" w:rsidRDefault="003D24C0" w:rsidP="003D24C0">
      <w:pPr>
        <w:shd w:val="clear" w:color="auto" w:fill="F9F9F9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Wingdings" w:eastAsia="Times New Roman" w:hAnsi="Wingdings" w:cs="Times New Roman"/>
          <w:color w:val="555555"/>
          <w:sz w:val="24"/>
          <w:szCs w:val="24"/>
        </w:rPr>
        <w:t></w:t>
      </w:r>
      <w:r w:rsidRPr="003D24C0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документ, подтверждающий факт проживания на территории Сахалинской области, выданный организацией, уполномоченной на его выдачу;</w:t>
      </w:r>
    </w:p>
    <w:p w:rsidR="003D24C0" w:rsidRPr="003D24C0" w:rsidRDefault="003D24C0" w:rsidP="003D24C0">
      <w:pPr>
        <w:shd w:val="clear" w:color="auto" w:fill="F9F9F9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Wingdings" w:eastAsia="Times New Roman" w:hAnsi="Wingdings" w:cs="Times New Roman"/>
          <w:color w:val="555555"/>
          <w:sz w:val="24"/>
          <w:szCs w:val="24"/>
        </w:rPr>
        <w:t></w:t>
      </w:r>
      <w:r w:rsidRPr="003D24C0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справку о постановке на учет в органах социальной защиты Сахалинской области для детей, находящихся в трудной жизненной ситуации.</w:t>
      </w:r>
    </w:p>
    <w:p w:rsidR="003D24C0" w:rsidRPr="003D24C0" w:rsidRDefault="003D24C0" w:rsidP="003D24C0">
      <w:pPr>
        <w:shd w:val="clear" w:color="auto" w:fill="F9F9F9"/>
        <w:spacing w:after="0" w:line="240" w:lineRule="auto"/>
        <w:ind w:left="450" w:hanging="426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Wingdings" w:eastAsia="Times New Roman" w:hAnsi="Wingdings" w:cs="Times New Roman"/>
          <w:color w:val="555555"/>
          <w:sz w:val="24"/>
          <w:szCs w:val="24"/>
        </w:rPr>
        <w:t></w:t>
      </w:r>
      <w:r w:rsidRPr="003D24C0">
        <w:rPr>
          <w:rFonts w:ascii="Times New Roman" w:eastAsia="Times New Roman" w:hAnsi="Times New Roman" w:cs="Times New Roman"/>
          <w:color w:val="555555"/>
          <w:sz w:val="14"/>
          <w:szCs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14"/>
        </w:rPr>
        <w:t> 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оригинал и копию свидетельства об опекунстве (в случае если над ребенком установлено опекунство).</w:t>
      </w:r>
    </w:p>
    <w:p w:rsidR="003D24C0" w:rsidRPr="003D24C0" w:rsidRDefault="003D24C0" w:rsidP="003D24C0">
      <w:pPr>
        <w:shd w:val="clear" w:color="auto" w:fill="F9F9F9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 xml:space="preserve">            Родителям (законным представителям), которые самостоятельно зарегистрировали заявление, необходимо в пятидневный срок </w:t>
      </w:r>
      <w:proofErr w:type="gramStart"/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предоставить документы</w:t>
      </w:r>
      <w:proofErr w:type="gramEnd"/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 xml:space="preserve"> в школу.   "Школьный оператор" </w:t>
      </w:r>
      <w:proofErr w:type="spellStart"/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скан-копии</w:t>
      </w:r>
      <w:proofErr w:type="spellEnd"/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 xml:space="preserve"> документов направляет  в областной центр внешкольной воспитательной г</w:t>
      </w:r>
      <w:proofErr w:type="gramStart"/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.Ю</w:t>
      </w:r>
      <w:proofErr w:type="gramEnd"/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жно-Сахалинска.</w:t>
      </w:r>
    </w:p>
    <w:p w:rsidR="003D24C0" w:rsidRPr="003D24C0" w:rsidRDefault="003D24C0" w:rsidP="003D24C0">
      <w:pPr>
        <w:shd w:val="clear" w:color="auto" w:fill="F9F9F9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lastRenderedPageBreak/>
        <w:t> </w:t>
      </w:r>
      <w:r w:rsidRPr="003D24C0">
        <w:rPr>
          <w:rFonts w:ascii="Helvetica" w:eastAsia="Times New Roman" w:hAnsi="Helvetica" w:cs="Helvetica"/>
          <w:b/>
          <w:bCs/>
          <w:color w:val="333333"/>
          <w:sz w:val="18"/>
        </w:rPr>
        <w:t>              </w:t>
      </w: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Путевка на отдых и оздоровление детей за счет средств областного бюджета предоставляется родителям (законным представителям) ребенка не чаще 1 раза в год.</w:t>
      </w:r>
    </w:p>
    <w:p w:rsidR="003D24C0" w:rsidRPr="003D24C0" w:rsidRDefault="003D24C0" w:rsidP="003D24C0">
      <w:pPr>
        <w:shd w:val="clear" w:color="auto" w:fill="F9F9F9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            Путевки в оздоровительные учреждения распределяются по муниципальным образованиям Сахалинской области пропорционально численности детей, проживающих на территории муниципального образования, из расчета:</w:t>
      </w:r>
    </w:p>
    <w:p w:rsidR="003D24C0" w:rsidRPr="003D24C0" w:rsidRDefault="003D24C0" w:rsidP="003D24C0">
      <w:pPr>
        <w:shd w:val="clear" w:color="auto" w:fill="F9F9F9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- 30% - для детей, находящихся в трудной жизненной ситуации;</w:t>
      </w:r>
    </w:p>
    <w:p w:rsidR="003D24C0" w:rsidRPr="003D24C0" w:rsidRDefault="003D24C0" w:rsidP="003D24C0">
      <w:pPr>
        <w:shd w:val="clear" w:color="auto" w:fill="F9F9F9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- 70% - для всех детей, за исключением детей, находящихся в трудной жизненной ситуации.  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 Как и в предыдущие годы, дети, находящиеся в трудной жизненной ситуации, получают путевки бесплатно. Отдых остальных ребят обойдется родителям в размере 15% от стоимости оздоровления в лагерях. Таким образом, за посещение "Лесного озера" необходимо выделить из семейного бюджета 7875 рублей, "Чайки" — 6567,75 рубля, "Юбилейного" — 6013,35 рубля.</w:t>
      </w:r>
    </w:p>
    <w:p w:rsidR="003D24C0" w:rsidRPr="003D24C0" w:rsidRDefault="003D24C0" w:rsidP="003D24C0">
      <w:pPr>
        <w:shd w:val="clear" w:color="auto" w:fill="F9F9F9"/>
        <w:spacing w:after="0" w:line="408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3"/>
          <w:szCs w:val="23"/>
        </w:rPr>
        <w:t>            Помимо поездок в островные лагеря юные сахалинцы смогут посетить и три всероссийских детских центра: "Океан", "Орленок" и  "Смену", и один международный — "Артек". Еще   ребята отправятся в учреждения отдыха и оздоровления, расположенные в Республике Крым и в Севастополе. Направление детей в эти места является мерой поощрения ребенка за отличную учебу, достижение высоких результатов в творчестве, искусстве, спорте, победу в различных предметных олимпиадах.</w:t>
      </w:r>
    </w:p>
    <w:p w:rsidR="003D24C0" w:rsidRPr="003D24C0" w:rsidRDefault="003D24C0" w:rsidP="003D24C0">
      <w:pPr>
        <w:shd w:val="clear" w:color="auto" w:fill="F9F9F9"/>
        <w:spacing w:before="100" w:beforeAutospacing="1" w:after="100" w:afterAutospacing="1" w:line="408" w:lineRule="atLeast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Куда можно обратиться по вопросам организации летней оздоровительной кампании?</w:t>
      </w: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 -  в министерство образования Сахалинской области, по телефону 465-962 (Ершова Елена Геннадьевна) будет работать «горячая» телефонная линия по вопросам организации летней оздоровительной кампании 2017 года;</w:t>
      </w:r>
    </w:p>
    <w:p w:rsidR="003D24C0" w:rsidRPr="003D24C0" w:rsidRDefault="003D24C0" w:rsidP="003D24C0">
      <w:pPr>
        <w:shd w:val="clear" w:color="auto" w:fill="F9F9F9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 - в Управление образование администрации </w:t>
      </w:r>
      <w:proofErr w:type="spellStart"/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>Поронайского</w:t>
      </w:r>
      <w:proofErr w:type="spellEnd"/>
      <w:r w:rsidRPr="003D24C0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городского округа по телефонам 4-23-19 и 5-60-01.</w:t>
      </w: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D24C0" w:rsidRPr="003D24C0" w:rsidRDefault="003D24C0" w:rsidP="003D24C0">
      <w:pPr>
        <w:shd w:val="clear" w:color="auto" w:fill="F9F9F9"/>
        <w:spacing w:before="100" w:beforeAutospacing="1" w:after="0" w:line="408" w:lineRule="atLeast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График</w:t>
      </w:r>
    </w:p>
    <w:p w:rsidR="003D24C0" w:rsidRPr="003D24C0" w:rsidRDefault="003D24C0" w:rsidP="003D24C0">
      <w:pPr>
        <w:shd w:val="clear" w:color="auto" w:fill="F9F9F9"/>
        <w:spacing w:before="100" w:beforeAutospacing="1" w:after="150" w:line="408" w:lineRule="atLeast"/>
        <w:jc w:val="center"/>
        <w:rPr>
          <w:rFonts w:ascii="Times New Roman" w:eastAsia="Times New Roman" w:hAnsi="Times New Roman" w:cs="Times New Roman"/>
          <w:color w:val="555555"/>
          <w:sz w:val="23"/>
          <w:szCs w:val="23"/>
        </w:rPr>
      </w:pPr>
      <w:r w:rsidRPr="003D24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приема заявлений для получения оздоровительных путевок в каникулярный период в загородные стационарные оздоровительные и санаторные организации сезонного и круглогодичного действия, расположенные на территории Сахалинской области в 2017 году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1560"/>
        <w:gridCol w:w="3145"/>
        <w:gridCol w:w="2380"/>
        <w:gridCol w:w="2380"/>
      </w:tblGrid>
      <w:tr w:rsidR="003D24C0" w:rsidRPr="003D24C0" w:rsidTr="003D24C0">
        <w:trPr>
          <w:trHeight w:val="815"/>
        </w:trPr>
        <w:tc>
          <w:tcPr>
            <w:tcW w:w="500" w:type="pct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Организации</w:t>
            </w:r>
          </w:p>
        </w:tc>
        <w:tc>
          <w:tcPr>
            <w:tcW w:w="1750" w:type="pct"/>
            <w:tcBorders>
              <w:top w:val="dotted" w:sz="8" w:space="0" w:color="auto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Смены</w:t>
            </w:r>
          </w:p>
        </w:tc>
        <w:tc>
          <w:tcPr>
            <w:tcW w:w="1350" w:type="pct"/>
            <w:tcBorders>
              <w:top w:val="dotted" w:sz="8" w:space="0" w:color="auto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Дата приема заявлений в электронном виде</w:t>
            </w:r>
          </w:p>
        </w:tc>
        <w:tc>
          <w:tcPr>
            <w:tcW w:w="1350" w:type="pct"/>
            <w:tcBorders>
              <w:top w:val="dotted" w:sz="8" w:space="0" w:color="auto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Количество путевок</w:t>
            </w:r>
          </w:p>
        </w:tc>
      </w:tr>
      <w:tr w:rsidR="003D24C0" w:rsidRPr="003D24C0" w:rsidTr="003D24C0">
        <w:tc>
          <w:tcPr>
            <w:tcW w:w="50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АОУ ОДЦ «Юбилейный» - </w:t>
            </w: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60 путевок</w:t>
            </w: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17 июня -07 июля 2017 года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 марта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6 - ТЖС; 14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10 июля-30 июля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02 августа – 22 августа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3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6 - ТЖС; 14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25 августа – 14 сентября 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01 ноября – 12 ноября (осенние каникулы) 2017 года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 августа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5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6 - ТЖС; 14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26 декабря -15 января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(зимние каникулы) 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500" w:type="pct"/>
            <w:vMerge w:val="restart"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ГБУ СП «Лесное озеро»</w:t>
            </w:r>
          </w:p>
          <w:p w:rsidR="003D24C0" w:rsidRPr="003D24C0" w:rsidRDefault="003D24C0" w:rsidP="003D24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 </w:t>
            </w: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24 путевки</w:t>
            </w: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 марта -02 апреля (Весенние каникулы)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 февраля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18 мая -07 июня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22 февраля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2 - ТЖС; 6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09 июня – 29 июня 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01 июля-21 июля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4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2 - ТЖС; 6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24 июля -13 августа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01 ноября – 12 ноября, осенние каникулы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23 августа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25 декабря 2017 года -14 января 2018 года, зимние каникулы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7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2 - ТЖС; 6</w:t>
            </w:r>
          </w:p>
        </w:tc>
      </w:tr>
      <w:tr w:rsidR="003D24C0" w:rsidRPr="003D24C0" w:rsidTr="003D24C0">
        <w:tc>
          <w:tcPr>
            <w:tcW w:w="50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ОГАУ ЦМСР «Чайка»</w:t>
            </w:r>
          </w:p>
          <w:p w:rsidR="003D24C0" w:rsidRPr="003D24C0" w:rsidRDefault="003D24C0" w:rsidP="003D24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 </w:t>
            </w:r>
            <w:r w:rsidRPr="003D24C0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t>52 путевки</w:t>
            </w: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30 мая -19 июня 2017 года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 марта 2017 года</w:t>
            </w: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23 июня -13 июля 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18 июля -07 августа</w:t>
            </w:r>
          </w:p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D24C0" w:rsidRPr="003D24C0" w:rsidTr="003D24C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10 августа -30 августа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4 смена</w:t>
            </w:r>
          </w:p>
          <w:p w:rsidR="003D24C0" w:rsidRPr="003D24C0" w:rsidRDefault="003D24C0" w:rsidP="003D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4C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000000" w:rsidRDefault="003D24C0"/>
    <w:p w:rsidR="003D24C0" w:rsidRDefault="003D24C0"/>
    <w:sectPr w:rsidR="003D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4C0"/>
    <w:rsid w:val="003D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4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4C0"/>
    <w:rPr>
      <w:b/>
      <w:bCs/>
    </w:rPr>
  </w:style>
  <w:style w:type="character" w:customStyle="1" w:styleId="apple-converted-space">
    <w:name w:val="apple-converted-space"/>
    <w:basedOn w:val="a0"/>
    <w:rsid w:val="003D24C0"/>
  </w:style>
  <w:style w:type="character" w:styleId="a5">
    <w:name w:val="Hyperlink"/>
    <w:basedOn w:val="a0"/>
    <w:uiPriority w:val="99"/>
    <w:semiHidden/>
    <w:unhideWhenUsed/>
    <w:rsid w:val="003D24C0"/>
    <w:rPr>
      <w:color w:val="0000FF"/>
      <w:u w:val="single"/>
    </w:rPr>
  </w:style>
  <w:style w:type="paragraph" w:customStyle="1" w:styleId="text-style-text">
    <w:name w:val="text-style-text"/>
    <w:basedOn w:val="a"/>
    <w:rsid w:val="003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3D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ovanie.admsakha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2017-02-16T22:37:00Z</dcterms:created>
  <dcterms:modified xsi:type="dcterms:W3CDTF">2017-02-16T22:39:00Z</dcterms:modified>
</cp:coreProperties>
</file>