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1DCF2" w:themeColor="background2" w:themeShade="E5">
    <v:background id="_x0000_s1025" o:bwmode="white" fillcolor="#b1dcf2 [2894]" o:targetscreensize="1024,768">
      <v:fill color2="#e4f4df [664]" focus="100%" type="gradient"/>
    </v:background>
  </w:background>
  <w:body>
    <w:p w:rsidR="00734501" w:rsidRDefault="00E63B64" w:rsidP="007366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35CED" wp14:editId="1E60D4A7">
                <wp:simplePos x="0" y="0"/>
                <wp:positionH relativeFrom="margin">
                  <wp:posOffset>629058</wp:posOffset>
                </wp:positionH>
                <wp:positionV relativeFrom="paragraph">
                  <wp:posOffset>16244</wp:posOffset>
                </wp:positionV>
                <wp:extent cx="2640842" cy="948055"/>
                <wp:effectExtent l="0" t="0" r="0" b="444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842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527F" w:rsidRPr="00E63B64" w:rsidRDefault="00F265AB" w:rsidP="00E63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B64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</w:p>
                          <w:p w:rsidR="00F265AB" w:rsidRPr="00E63B64" w:rsidRDefault="003F4450" w:rsidP="00E63B6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B64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F265AB" w:rsidRPr="00E63B64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Если укусила собака</w:t>
                            </w:r>
                            <w:r w:rsidRPr="00E63B64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35CE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9.55pt;margin-top:1.3pt;width:207.95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" filled="f" stroked="f">
                <v:fill o:detectmouseclick="t"/>
                <v:textbox>
                  <w:txbxContent>
                    <w:p w:rsidR="0058527F" w:rsidRPr="00E63B64" w:rsidRDefault="00F265AB" w:rsidP="00E63B6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3B64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Памятка</w:t>
                      </w:r>
                    </w:p>
                    <w:p w:rsidR="00F265AB" w:rsidRPr="00E63B64" w:rsidRDefault="003F4450" w:rsidP="00E63B64">
                      <w:pPr>
                        <w:spacing w:after="0" w:line="240" w:lineRule="auto"/>
                        <w:jc w:val="right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3B64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F265AB" w:rsidRPr="00E63B64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Если укусила собака</w:t>
                      </w:r>
                      <w:r w:rsidRPr="00E63B64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B64">
        <w:rPr>
          <w:noProof/>
          <w:lang w:eastAsia="ru-RU"/>
        </w:rPr>
        <w:drawing>
          <wp:inline distT="0" distB="0" distL="0" distR="0" wp14:anchorId="09D68DE3" wp14:editId="070DEB2D">
            <wp:extent cx="1091565" cy="689212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43" cy="70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87F9E" w:rsidRPr="00732B54" w:rsidRDefault="00387F9E" w:rsidP="00732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</w:pPr>
      <w:r w:rsidRPr="00732B54">
        <w:rPr>
          <w:rFonts w:ascii="Times New Roman" w:hAnsi="Times New Roman" w:cs="Times New Roman"/>
          <w:b/>
          <w:i/>
          <w:sz w:val="20"/>
          <w:szCs w:val="20"/>
        </w:rPr>
        <w:t>▪</w:t>
      </w:r>
      <w:r w:rsidR="00734501" w:rsidRPr="00732B54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  <w:t xml:space="preserve">Что делать, если укусила собака? </w:t>
      </w:r>
    </w:p>
    <w:p w:rsidR="00387F9E" w:rsidRPr="00732B54" w:rsidRDefault="00387F9E" w:rsidP="00732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</w:pPr>
      <w:r w:rsidRPr="00732B54">
        <w:rPr>
          <w:rFonts w:ascii="Times New Roman" w:hAnsi="Times New Roman" w:cs="Times New Roman"/>
          <w:b/>
          <w:i/>
          <w:sz w:val="20"/>
          <w:szCs w:val="20"/>
        </w:rPr>
        <w:t>▪</w:t>
      </w:r>
      <w:r w:rsidR="00734501" w:rsidRPr="00732B54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  <w:t xml:space="preserve">Как оказать пострадавшему первую помощь? </w:t>
      </w:r>
    </w:p>
    <w:p w:rsidR="00387F9E" w:rsidRPr="00732B54" w:rsidRDefault="00387F9E" w:rsidP="00732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</w:pPr>
      <w:r w:rsidRPr="00732B54">
        <w:rPr>
          <w:rFonts w:ascii="Times New Roman" w:hAnsi="Times New Roman" w:cs="Times New Roman"/>
          <w:b/>
          <w:i/>
          <w:sz w:val="20"/>
          <w:szCs w:val="20"/>
        </w:rPr>
        <w:t>▪</w:t>
      </w:r>
      <w:r w:rsidRPr="00732B54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  <w:t>Необходимо пом</w:t>
      </w:r>
      <w:r w:rsidR="00FA45CF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  <w:t xml:space="preserve">нить, что животное в рану может </w:t>
      </w:r>
      <w:r w:rsidRPr="00732B54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занести опасную инфекцию</w:t>
      </w:r>
      <w:r w:rsidR="00FF3D11" w:rsidRPr="00732B54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!</w:t>
      </w:r>
      <w:r w:rsidRPr="00732B54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  <w:t xml:space="preserve"> </w:t>
      </w:r>
    </w:p>
    <w:p w:rsidR="00387F9E" w:rsidRPr="00732B54" w:rsidRDefault="00FF3D11" w:rsidP="00732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</w:pPr>
      <w:r w:rsidRPr="00732B54">
        <w:rPr>
          <w:rFonts w:ascii="Times New Roman" w:hAnsi="Times New Roman" w:cs="Times New Roman"/>
          <w:b/>
          <w:i/>
          <w:sz w:val="20"/>
          <w:szCs w:val="20"/>
        </w:rPr>
        <w:t>▪Н</w:t>
      </w:r>
      <w:r w:rsidR="00387F9E" w:rsidRPr="00732B54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  <w:t>еобходимо оказать помощь как можно скорее</w:t>
      </w:r>
      <w:r w:rsidRPr="00732B54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ru-RU"/>
        </w:rPr>
        <w:t>!</w:t>
      </w:r>
    </w:p>
    <w:p w:rsidR="00FF3D11" w:rsidRPr="00732B54" w:rsidRDefault="00FF3D11" w:rsidP="003F4450">
      <w:p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  <w:u w:val="single"/>
        </w:rPr>
        <w:t>Первые действия при укусе собак</w:t>
      </w:r>
      <w:bookmarkStart w:id="0" w:name="_GoBack"/>
      <w:bookmarkEnd w:id="0"/>
      <w:r w:rsidRPr="00732B54">
        <w:rPr>
          <w:rFonts w:ascii="Times New Roman" w:hAnsi="Times New Roman" w:cs="Times New Roman"/>
          <w:sz w:val="20"/>
          <w:szCs w:val="20"/>
          <w:u w:val="single"/>
        </w:rPr>
        <w:t>и:</w:t>
      </w:r>
    </w:p>
    <w:p w:rsidR="00FF3D11" w:rsidRPr="00732B54" w:rsidRDefault="00FF3D11" w:rsidP="00804F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>после укуса собаки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рану</w:t>
      </w:r>
      <w:r w:rsidR="00FA45C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FA45CF">
        <w:rPr>
          <w:rFonts w:ascii="Times New Roman" w:hAnsi="Times New Roman" w:cs="Times New Roman"/>
          <w:sz w:val="20"/>
          <w:szCs w:val="20"/>
        </w:rPr>
        <w:t xml:space="preserve">рекомендуется тщательно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промыть </w:t>
      </w:r>
      <w:r w:rsidR="00FB2F4D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холодной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водой</w:t>
      </w:r>
      <w:r w:rsidR="004837E0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!</w:t>
      </w:r>
      <w:r w:rsidRPr="00732B54">
        <w:rPr>
          <w:rFonts w:ascii="Times New Roman" w:hAnsi="Times New Roman" w:cs="Times New Roman"/>
          <w:sz w:val="20"/>
          <w:szCs w:val="20"/>
        </w:rPr>
        <w:t xml:space="preserve"> Во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время этой процедуры из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нее требуется удалить остатки слюны и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частички г</w:t>
      </w:r>
      <w:r w:rsidR="00FA45CF">
        <w:rPr>
          <w:rFonts w:ascii="Times New Roman" w:hAnsi="Times New Roman" w:cs="Times New Roman"/>
          <w:sz w:val="20"/>
          <w:szCs w:val="20"/>
        </w:rPr>
        <w:t xml:space="preserve">рязи. При промывании желательно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применять хозяйственное мыло</w:t>
      </w:r>
      <w:r w:rsidRPr="00732B54">
        <w:rPr>
          <w:rFonts w:ascii="Times New Roman" w:hAnsi="Times New Roman" w:cs="Times New Roman"/>
          <w:sz w:val="20"/>
          <w:szCs w:val="20"/>
        </w:rPr>
        <w:t>, потому что оно эффективно разрушает болезнетворные микроорганизмы за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счет повышенного содержания щелочей;</w:t>
      </w:r>
      <w:r w:rsidR="00FB2F4D" w:rsidRPr="00732B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3D11" w:rsidRPr="00732B54" w:rsidRDefault="00FF3D11" w:rsidP="003F44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>при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глубоком укусе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наблюдается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сильное кровотечение</w:t>
      </w:r>
      <w:r w:rsidR="00FA45CF">
        <w:rPr>
          <w:rFonts w:ascii="Times New Roman" w:hAnsi="Times New Roman" w:cs="Times New Roman"/>
          <w:sz w:val="20"/>
          <w:szCs w:val="20"/>
        </w:rPr>
        <w:t xml:space="preserve">, как действовать в </w:t>
      </w:r>
      <w:r w:rsidRPr="00732B54">
        <w:rPr>
          <w:rFonts w:ascii="Times New Roman" w:hAnsi="Times New Roman" w:cs="Times New Roman"/>
          <w:sz w:val="20"/>
          <w:szCs w:val="20"/>
        </w:rPr>
        <w:t>данных ситуациях? Первым дел</w:t>
      </w:r>
      <w:r w:rsidR="00FA45CF">
        <w:rPr>
          <w:rFonts w:ascii="Times New Roman" w:hAnsi="Times New Roman" w:cs="Times New Roman"/>
          <w:sz w:val="20"/>
          <w:szCs w:val="20"/>
        </w:rPr>
        <w:t xml:space="preserve">ом место повреждения необходимо </w:t>
      </w:r>
      <w:r w:rsidR="00FA45C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сильно прижать и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сильно перевязать бинтом</w:t>
      </w:r>
      <w:r w:rsidR="00FB2F4D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;</w:t>
      </w:r>
    </w:p>
    <w:p w:rsidR="00FF3D11" w:rsidRPr="00732B54" w:rsidRDefault="00FA45CF" w:rsidP="003F44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</w:t>
      </w:r>
      <w:r w:rsidR="00FF3D11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из раны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3D11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выделяется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небольшое количество </w:t>
      </w:r>
      <w:r w:rsidR="00FF3D11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крови</w:t>
      </w:r>
      <w:r w:rsidR="00FF3D11" w:rsidRPr="00732B54">
        <w:rPr>
          <w:rFonts w:ascii="Times New Roman" w:hAnsi="Times New Roman" w:cs="Times New Roman"/>
          <w:sz w:val="20"/>
          <w:szCs w:val="20"/>
        </w:rPr>
        <w:t>, 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3D11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не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FF3D11" w:rsidRPr="00732B54">
        <w:rPr>
          <w:rFonts w:ascii="Times New Roman" w:hAnsi="Times New Roman" w:cs="Times New Roman"/>
          <w:sz w:val="20"/>
          <w:szCs w:val="20"/>
        </w:rPr>
        <w:t>стоит этому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3D11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препятствовать</w:t>
      </w:r>
      <w:r w:rsidR="00FF3D11" w:rsidRPr="00732B54">
        <w:rPr>
          <w:rFonts w:ascii="Times New Roman" w:hAnsi="Times New Roman" w:cs="Times New Roman"/>
          <w:sz w:val="20"/>
          <w:szCs w:val="20"/>
        </w:rPr>
        <w:t>. Вместе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3D11" w:rsidRPr="00732B54">
        <w:rPr>
          <w:rFonts w:ascii="Times New Roman" w:hAnsi="Times New Roman" w:cs="Times New Roman"/>
          <w:sz w:val="20"/>
          <w:szCs w:val="20"/>
        </w:rPr>
        <w:t>кровью выйдет слюна собаки, патогенные организмы;</w:t>
      </w:r>
    </w:p>
    <w:p w:rsidR="00FF3D11" w:rsidRPr="00732B54" w:rsidRDefault="00FF3D11" w:rsidP="003F44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>обязательно нужно зна</w:t>
      </w:r>
      <w:r w:rsidR="00A01990">
        <w:rPr>
          <w:rFonts w:ascii="Times New Roman" w:hAnsi="Times New Roman" w:cs="Times New Roman"/>
          <w:sz w:val="20"/>
          <w:szCs w:val="20"/>
        </w:rPr>
        <w:t xml:space="preserve">ть, чем обработать укус собаки.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Края раны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лучше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продезинфицировать антисептиками</w:t>
      </w:r>
      <w:r w:rsidR="00EE3683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(хлоргексидин, перекись водорода, раствор йода 5%, Мирамистин, спирт 70%). Данные средства устранят имеющуюся инфекцию;</w:t>
      </w:r>
    </w:p>
    <w:p w:rsidR="00FB2F4D" w:rsidRPr="00732B54" w:rsidRDefault="00FB2F4D" w:rsidP="003F44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i/>
          <w:sz w:val="20"/>
          <w:szCs w:val="20"/>
        </w:rPr>
        <w:t>после промывания раны</w:t>
      </w:r>
      <w:r w:rsidRPr="00732B54">
        <w:rPr>
          <w:rFonts w:ascii="Times New Roman" w:hAnsi="Times New Roman" w:cs="Times New Roman"/>
          <w:sz w:val="20"/>
          <w:szCs w:val="20"/>
        </w:rPr>
        <w:t xml:space="preserve"> необходимо наложить асептическую повязку с раствором антисептика </w:t>
      </w:r>
      <w:r w:rsidRPr="00732B54">
        <w:rPr>
          <w:rFonts w:ascii="Times New Roman" w:hAnsi="Times New Roman" w:cs="Times New Roman"/>
          <w:sz w:val="20"/>
          <w:szCs w:val="20"/>
        </w:rPr>
        <w:lastRenderedPageBreak/>
        <w:t>(мазь с антибиотиком в остром периоде накладывать на рану не стоит!);</w:t>
      </w:r>
    </w:p>
    <w:p w:rsidR="00FF3D11" w:rsidRPr="00732B54" w:rsidRDefault="00FF3D11" w:rsidP="003F44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на обработанную рану</w:t>
      </w:r>
      <w:r w:rsidR="00FA45C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требуется наложить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стерильную повязку</w:t>
      </w:r>
      <w:r w:rsidRPr="00732B54">
        <w:rPr>
          <w:rFonts w:ascii="Times New Roman" w:hAnsi="Times New Roman" w:cs="Times New Roman"/>
          <w:sz w:val="20"/>
          <w:szCs w:val="20"/>
        </w:rPr>
        <w:t>.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Не</w:t>
      </w:r>
      <w:r w:rsidR="00FB2F4D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стоит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слишком</w:t>
      </w:r>
      <w:r w:rsidR="00765AF4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сильно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забинтовывать, чтобы могла выделяться сукровица вместе с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остатками болезнетворной флоры;</w:t>
      </w:r>
    </w:p>
    <w:p w:rsidR="00FF3D11" w:rsidRPr="00732B54" w:rsidRDefault="00FF3D11" w:rsidP="003F44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если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отмечается сильная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боль</w:t>
      </w:r>
      <w:r w:rsidRPr="00732B54">
        <w:rPr>
          <w:rFonts w:ascii="Times New Roman" w:hAnsi="Times New Roman" w:cs="Times New Roman"/>
          <w:sz w:val="20"/>
          <w:szCs w:val="20"/>
        </w:rPr>
        <w:t>, то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стоит принять таблетку </w:t>
      </w:r>
      <w:r w:rsidR="00FB2F4D" w:rsidRPr="00732B54">
        <w:rPr>
          <w:rFonts w:ascii="Times New Roman" w:hAnsi="Times New Roman" w:cs="Times New Roman"/>
          <w:bCs/>
          <w:i/>
          <w:iCs/>
          <w:sz w:val="20"/>
          <w:szCs w:val="20"/>
        </w:rPr>
        <w:t>анальгетического средства;</w:t>
      </w:r>
    </w:p>
    <w:p w:rsidR="00FB2F4D" w:rsidRPr="00732B54" w:rsidRDefault="00FB2F4D" w:rsidP="003F44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bCs/>
          <w:iCs/>
          <w:sz w:val="20"/>
          <w:szCs w:val="20"/>
        </w:rPr>
        <w:t>необходимо в кратчайшие сроки обратится в травматологическую поликлинику</w:t>
      </w:r>
      <w:r w:rsidR="004837E0" w:rsidRPr="00732B54">
        <w:rPr>
          <w:rFonts w:ascii="Times New Roman" w:hAnsi="Times New Roman" w:cs="Times New Roman"/>
          <w:bCs/>
          <w:iCs/>
          <w:sz w:val="20"/>
          <w:szCs w:val="20"/>
        </w:rPr>
        <w:t>!</w:t>
      </w:r>
    </w:p>
    <w:p w:rsidR="00FF3D11" w:rsidRPr="00732B54" w:rsidRDefault="00FF3D11" w:rsidP="003F445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32B54">
        <w:rPr>
          <w:rFonts w:ascii="Times New Roman" w:hAnsi="Times New Roman" w:cs="Times New Roman"/>
          <w:b/>
          <w:bCs/>
          <w:i/>
          <w:iCs/>
          <w:sz w:val="20"/>
          <w:szCs w:val="20"/>
        </w:rPr>
        <w:t>!!!Обратите внимание!</w:t>
      </w:r>
      <w:r w:rsidR="00FA45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i/>
          <w:iCs/>
          <w:sz w:val="20"/>
          <w:szCs w:val="20"/>
        </w:rPr>
        <w:t>Если у</w:t>
      </w:r>
      <w:r w:rsidR="00FA45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i/>
          <w:iCs/>
          <w:sz w:val="20"/>
          <w:szCs w:val="20"/>
        </w:rPr>
        <w:t>пострадавшего имеются подозрения на</w:t>
      </w:r>
      <w:r w:rsidR="00FA45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i/>
          <w:iCs/>
          <w:sz w:val="20"/>
          <w:szCs w:val="20"/>
        </w:rPr>
        <w:t>то, что его покусала бешеная собака, то</w:t>
      </w:r>
      <w:r w:rsidR="00FA45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i/>
          <w:iCs/>
          <w:sz w:val="20"/>
          <w:szCs w:val="20"/>
        </w:rPr>
        <w:t>рекомендуется вызвать небольшое кровотечение. Для этого требуется немного надавить на область укуса или даже слегка надрезать, что пошла кровь, вместе с</w:t>
      </w:r>
      <w:r w:rsidR="00FA45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i/>
          <w:iCs/>
          <w:sz w:val="20"/>
          <w:szCs w:val="20"/>
        </w:rPr>
        <w:t>к</w:t>
      </w:r>
      <w:r w:rsidR="00FA45CF">
        <w:rPr>
          <w:rFonts w:ascii="Times New Roman" w:hAnsi="Times New Roman" w:cs="Times New Roman"/>
          <w:i/>
          <w:iCs/>
          <w:sz w:val="20"/>
          <w:szCs w:val="20"/>
        </w:rPr>
        <w:t xml:space="preserve">оторой выйдет слюна животного и </w:t>
      </w:r>
      <w:r w:rsidRPr="00732B54">
        <w:rPr>
          <w:rFonts w:ascii="Times New Roman" w:hAnsi="Times New Roman" w:cs="Times New Roman"/>
          <w:i/>
          <w:iCs/>
          <w:sz w:val="20"/>
          <w:szCs w:val="20"/>
        </w:rPr>
        <w:t>опасные микроорганизмы</w:t>
      </w:r>
      <w:r w:rsidR="00A473C9" w:rsidRPr="00732B5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EE3683" w:rsidRPr="00732B54" w:rsidRDefault="00FF3D11" w:rsidP="00FF3D11">
      <w:pPr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>После оказания первой помощи, пострадавшего рекомендуется сразу же</w:t>
      </w:r>
      <w:r w:rsidR="00FA45CF">
        <w:rPr>
          <w:rFonts w:ascii="Times New Roman" w:hAnsi="Times New Roman" w:cs="Times New Roman"/>
          <w:sz w:val="20"/>
          <w:szCs w:val="20"/>
        </w:rPr>
        <w:t xml:space="preserve"> доставить в </w:t>
      </w:r>
      <w:r w:rsidRPr="00732B54">
        <w:rPr>
          <w:rFonts w:ascii="Times New Roman" w:hAnsi="Times New Roman" w:cs="Times New Roman"/>
          <w:sz w:val="20"/>
          <w:szCs w:val="20"/>
        </w:rPr>
        <w:t>больницу или в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 xml:space="preserve">травматологический пункт. </w:t>
      </w:r>
    </w:p>
    <w:p w:rsidR="00EE3683" w:rsidRPr="00A01990" w:rsidRDefault="00EE3683" w:rsidP="00A473C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A01990">
        <w:rPr>
          <w:rFonts w:ascii="Times New Roman" w:hAnsi="Times New Roman" w:cs="Times New Roman"/>
          <w:color w:val="FF0000"/>
          <w:sz w:val="20"/>
          <w:szCs w:val="20"/>
        </w:rPr>
        <w:t>Для жителей Южно-Сахалинск это:</w:t>
      </w:r>
    </w:p>
    <w:p w:rsidR="00EE3683" w:rsidRPr="00A01990" w:rsidRDefault="00EE3683" w:rsidP="00A473C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A01990">
        <w:rPr>
          <w:rFonts w:ascii="Times New Roman" w:hAnsi="Times New Roman" w:cs="Times New Roman"/>
          <w:b/>
          <w:color w:val="FF0000"/>
          <w:sz w:val="20"/>
          <w:szCs w:val="20"/>
        </w:rPr>
        <w:t>Травматологическая поликлиника</w:t>
      </w:r>
      <w:r w:rsidRPr="00A01990">
        <w:rPr>
          <w:rFonts w:ascii="Times New Roman" w:hAnsi="Times New Roman" w:cs="Times New Roman"/>
          <w:color w:val="FF0000"/>
          <w:sz w:val="20"/>
          <w:szCs w:val="20"/>
        </w:rPr>
        <w:t>, проспект Мира, 56А, если пострадавший взрослый;</w:t>
      </w:r>
    </w:p>
    <w:p w:rsidR="00A473C9" w:rsidRPr="00A01990" w:rsidRDefault="00EE3683" w:rsidP="00765AF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A01990">
        <w:rPr>
          <w:rFonts w:ascii="Times New Roman" w:hAnsi="Times New Roman" w:cs="Times New Roman"/>
          <w:b/>
          <w:color w:val="FF0000"/>
          <w:sz w:val="20"/>
          <w:szCs w:val="20"/>
        </w:rPr>
        <w:t>Областная детская больница (травмпункт)</w:t>
      </w:r>
      <w:r w:rsidR="00A473C9" w:rsidRPr="00A01990">
        <w:rPr>
          <w:rFonts w:ascii="Times New Roman" w:hAnsi="Times New Roman" w:cs="Times New Roman"/>
          <w:color w:val="FF0000"/>
          <w:sz w:val="20"/>
          <w:szCs w:val="20"/>
        </w:rPr>
        <w:t>, ул. Ленина</w:t>
      </w:r>
      <w:r w:rsidR="003F4450" w:rsidRPr="00A01990">
        <w:rPr>
          <w:rFonts w:ascii="Times New Roman" w:hAnsi="Times New Roman" w:cs="Times New Roman"/>
          <w:color w:val="FF0000"/>
          <w:sz w:val="20"/>
          <w:szCs w:val="20"/>
        </w:rPr>
        <w:t>, 311</w:t>
      </w:r>
      <w:r w:rsidRPr="00A01990">
        <w:rPr>
          <w:rFonts w:ascii="Times New Roman" w:hAnsi="Times New Roman" w:cs="Times New Roman"/>
          <w:color w:val="FF0000"/>
          <w:sz w:val="20"/>
          <w:szCs w:val="20"/>
        </w:rPr>
        <w:t xml:space="preserve">, если пострадавший ребенок. </w:t>
      </w:r>
    </w:p>
    <w:p w:rsidR="00765AF4" w:rsidRPr="00732B54" w:rsidRDefault="00765AF4" w:rsidP="00765A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450" w:rsidRPr="00732B54" w:rsidRDefault="003F4450" w:rsidP="00B0142C">
      <w:p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>К моменту обращения к врачу, найдите хозяина собаки, чтобы узнать, была ли прививка против бешенства</w:t>
      </w:r>
    </w:p>
    <w:p w:rsidR="003F4450" w:rsidRPr="00732B54" w:rsidRDefault="00FF3D11" w:rsidP="00B0142C">
      <w:p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 xml:space="preserve">Укус </w:t>
      </w:r>
      <w:r w:rsidR="00FA45CF">
        <w:rPr>
          <w:rFonts w:ascii="Times New Roman" w:hAnsi="Times New Roman" w:cs="Times New Roman"/>
          <w:sz w:val="20"/>
          <w:szCs w:val="20"/>
        </w:rPr>
        <w:t xml:space="preserve">бешеной собаки проявляет себя в </w:t>
      </w:r>
      <w:r w:rsidRPr="00732B54">
        <w:rPr>
          <w:rFonts w:ascii="Times New Roman" w:hAnsi="Times New Roman" w:cs="Times New Roman"/>
          <w:sz w:val="20"/>
          <w:szCs w:val="20"/>
        </w:rPr>
        <w:t>течение 10</w:t>
      </w:r>
      <w:r w:rsidR="00FA45CF">
        <w:rPr>
          <w:rFonts w:ascii="Times New Roman" w:hAnsi="Times New Roman" w:cs="Times New Roman"/>
          <w:sz w:val="20"/>
          <w:szCs w:val="20"/>
        </w:rPr>
        <w:t xml:space="preserve"> суток. Столбняк у </w:t>
      </w:r>
      <w:r w:rsidRPr="00732B54">
        <w:rPr>
          <w:rFonts w:ascii="Times New Roman" w:hAnsi="Times New Roman" w:cs="Times New Roman"/>
          <w:sz w:val="20"/>
          <w:szCs w:val="20"/>
        </w:rPr>
        <w:t>человека после укуса собаки проявляется уже на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3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день.</w:t>
      </w:r>
      <w:r w:rsidR="003F4450" w:rsidRPr="00732B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4450" w:rsidRPr="00732B54" w:rsidRDefault="003F4450" w:rsidP="00B0142C">
      <w:p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 xml:space="preserve">Если хозяин не найден, </w:t>
      </w:r>
      <w:r w:rsidR="00A01990">
        <w:rPr>
          <w:rFonts w:ascii="Times New Roman" w:hAnsi="Times New Roman" w:cs="Times New Roman"/>
          <w:sz w:val="20"/>
          <w:szCs w:val="20"/>
        </w:rPr>
        <w:t>рекомендуем пройти</w:t>
      </w:r>
      <w:r w:rsidRPr="00732B54">
        <w:rPr>
          <w:rFonts w:ascii="Times New Roman" w:hAnsi="Times New Roman" w:cs="Times New Roman"/>
          <w:sz w:val="20"/>
          <w:szCs w:val="20"/>
        </w:rPr>
        <w:t xml:space="preserve"> курс уколов от бешенства. В наше время эт</w:t>
      </w:r>
      <w:r w:rsidR="001778CF" w:rsidRPr="00732B54">
        <w:rPr>
          <w:rFonts w:ascii="Times New Roman" w:hAnsi="Times New Roman" w:cs="Times New Roman"/>
          <w:sz w:val="20"/>
          <w:szCs w:val="20"/>
        </w:rPr>
        <w:t>а</w:t>
      </w:r>
      <w:r w:rsidRPr="00732B54">
        <w:rPr>
          <w:rFonts w:ascii="Times New Roman" w:hAnsi="Times New Roman" w:cs="Times New Roman"/>
          <w:sz w:val="20"/>
          <w:szCs w:val="20"/>
        </w:rPr>
        <w:t xml:space="preserve"> процедура – 6 уколов трапециевидную мышцу от бешенства и 1 от столбняка.</w:t>
      </w:r>
    </w:p>
    <w:p w:rsidR="00FF3D11" w:rsidRPr="00732B54" w:rsidRDefault="00FF3D11" w:rsidP="00B0142C">
      <w:p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!!! Важно!</w:t>
      </w:r>
      <w:r w:rsidR="00FA45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Предупредить бешенство у</w:t>
      </w:r>
      <w:r w:rsidR="00FA45CF">
        <w:rPr>
          <w:rFonts w:ascii="Times New Roman" w:hAnsi="Times New Roman" w:cs="Times New Roman"/>
          <w:sz w:val="20"/>
          <w:szCs w:val="20"/>
        </w:rPr>
        <w:t xml:space="preserve"> </w:t>
      </w:r>
      <w:r w:rsidRPr="00732B54">
        <w:rPr>
          <w:rFonts w:ascii="Times New Roman" w:hAnsi="Times New Roman" w:cs="Times New Roman"/>
          <w:sz w:val="20"/>
          <w:szCs w:val="20"/>
        </w:rPr>
        <w:t>пострадавшего можно только профилактическими прививками, э</w:t>
      </w:r>
      <w:r w:rsidR="00FA45CF">
        <w:rPr>
          <w:rFonts w:ascii="Times New Roman" w:hAnsi="Times New Roman" w:cs="Times New Roman"/>
          <w:sz w:val="20"/>
          <w:szCs w:val="20"/>
        </w:rPr>
        <w:t xml:space="preserve">ффективность которых зависит от </w:t>
      </w:r>
      <w:r w:rsidRPr="00732B54">
        <w:rPr>
          <w:rFonts w:ascii="Times New Roman" w:hAnsi="Times New Roman" w:cs="Times New Roman"/>
          <w:sz w:val="20"/>
          <w:szCs w:val="20"/>
        </w:rPr>
        <w:t>срока начала их проведения.</w:t>
      </w:r>
    </w:p>
    <w:p w:rsidR="003F4450" w:rsidRPr="00732B54" w:rsidRDefault="00CF2176" w:rsidP="00B0142C">
      <w:p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>Запомните отличительные признаки собаки (окрас, видимые повреждения, особенности, наличие ошейника, его цвет и прочее).</w:t>
      </w:r>
    </w:p>
    <w:p w:rsidR="004837E0" w:rsidRPr="00732B54" w:rsidRDefault="004837E0" w:rsidP="00B0142C">
      <w:p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>Очень важно организовать изоляцию животного и информировать государственное ветеринарное учреждение для организации осмотра и ветеринарного наблюдения животного в течение 10 суток для исключения заболевания бешенством.</w:t>
      </w:r>
    </w:p>
    <w:p w:rsidR="00732B54" w:rsidRPr="00732B54" w:rsidRDefault="004837E0" w:rsidP="00B0142C">
      <w:p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>Если Вы являетесь владельцем домашних животных</w:t>
      </w:r>
      <w:r w:rsidR="00732B54" w:rsidRPr="00732B54">
        <w:rPr>
          <w:rFonts w:ascii="Times New Roman" w:hAnsi="Times New Roman" w:cs="Times New Roman"/>
          <w:sz w:val="20"/>
          <w:szCs w:val="20"/>
        </w:rPr>
        <w:t xml:space="preserve">, восприимчивых к бешенству, не пренебрегайте плановыми вакцинациями, зарегистрируйте домашнего любимца в госветучреждении. </w:t>
      </w:r>
    </w:p>
    <w:p w:rsidR="00732B54" w:rsidRPr="00732B54" w:rsidRDefault="00732B54" w:rsidP="00B0142C">
      <w:p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>Соблюдайте правила содержания и выгула своих питомцев, используйте специально отведенные площадки и (или) применяйте поводок для управления животным.</w:t>
      </w:r>
    </w:p>
    <w:p w:rsidR="004837E0" w:rsidRPr="00732B54" w:rsidRDefault="00732B54" w:rsidP="00B0142C">
      <w:pPr>
        <w:jc w:val="both"/>
        <w:rPr>
          <w:rFonts w:ascii="Times New Roman" w:hAnsi="Times New Roman" w:cs="Times New Roman"/>
          <w:sz w:val="20"/>
          <w:szCs w:val="20"/>
        </w:rPr>
      </w:pPr>
      <w:r w:rsidRPr="00732B54">
        <w:rPr>
          <w:rFonts w:ascii="Times New Roman" w:hAnsi="Times New Roman" w:cs="Times New Roman"/>
          <w:sz w:val="20"/>
          <w:szCs w:val="20"/>
        </w:rPr>
        <w:t xml:space="preserve">Адреса и номера телефонов госветучреждений размещены на официальном сайте агентства ветеринарии в информационно-телекоммуникационной сети Интернет по адресу: </w:t>
      </w:r>
      <w:hyperlink r:id="rId9" w:history="1">
        <w:r w:rsidRPr="00732B54">
          <w:rPr>
            <w:rStyle w:val="a7"/>
            <w:rFonts w:ascii="Times New Roman" w:hAnsi="Times New Roman" w:cs="Times New Roman"/>
            <w:sz w:val="20"/>
            <w:szCs w:val="20"/>
          </w:rPr>
          <w:t>https://avet.admsakhalin.ru/</w:t>
        </w:r>
      </w:hyperlink>
    </w:p>
    <w:p w:rsidR="00A01990" w:rsidRPr="00BC0CC4" w:rsidRDefault="00732B54" w:rsidP="00BC0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CC4">
        <w:rPr>
          <w:rFonts w:ascii="Times New Roman" w:hAnsi="Times New Roman" w:cs="Times New Roman"/>
          <w:sz w:val="20"/>
          <w:szCs w:val="20"/>
        </w:rPr>
        <w:t>В случае если нет явных признаков наличия хозяина у собаки подайте заявку на отлов</w:t>
      </w:r>
      <w:r w:rsidR="00A01990" w:rsidRPr="00BC0CC4">
        <w:rPr>
          <w:rFonts w:ascii="Times New Roman" w:hAnsi="Times New Roman" w:cs="Times New Roman"/>
          <w:sz w:val="20"/>
          <w:szCs w:val="20"/>
        </w:rPr>
        <w:t>.</w:t>
      </w:r>
    </w:p>
    <w:p w:rsidR="00BC0CC4" w:rsidRPr="00BC0CC4" w:rsidRDefault="00A01990" w:rsidP="00BC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CC4">
        <w:rPr>
          <w:rFonts w:ascii="Times New Roman" w:hAnsi="Times New Roman" w:cs="Times New Roman"/>
          <w:sz w:val="20"/>
          <w:szCs w:val="20"/>
        </w:rPr>
        <w:t>Куда обратится можно узнать</w:t>
      </w:r>
      <w:r w:rsidR="00BC0CC4" w:rsidRPr="00BC0CC4">
        <w:rPr>
          <w:rFonts w:ascii="Times New Roman" w:hAnsi="Times New Roman" w:cs="Times New Roman"/>
          <w:sz w:val="20"/>
          <w:szCs w:val="20"/>
        </w:rPr>
        <w:t xml:space="preserve"> на Горячей линии ЖКХ (с понедельника по субботу с 08.00 до 20.00)</w:t>
      </w:r>
      <w:r w:rsidR="00BC0CC4">
        <w:rPr>
          <w:rFonts w:ascii="Times New Roman" w:hAnsi="Times New Roman" w:cs="Times New Roman"/>
          <w:sz w:val="20"/>
          <w:szCs w:val="20"/>
        </w:rPr>
        <w:t>:</w:t>
      </w:r>
    </w:p>
    <w:p w:rsidR="00BC0CC4" w:rsidRPr="00BC0CC4" w:rsidRDefault="00BC0CC4" w:rsidP="00BC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C0CC4">
        <w:rPr>
          <w:rFonts w:ascii="Times New Roman" w:hAnsi="Times New Roman" w:cs="Times New Roman"/>
          <w:sz w:val="20"/>
          <w:szCs w:val="20"/>
        </w:rPr>
        <w:t>по номеру 8 800-302-00-65 со стационарного или *0065 с мобильного телефонов;</w:t>
      </w:r>
    </w:p>
    <w:p w:rsidR="00BC0CC4" w:rsidRPr="00BC0CC4" w:rsidRDefault="00BC0CC4" w:rsidP="00BC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C0CC4">
        <w:rPr>
          <w:rFonts w:ascii="Times New Roman" w:hAnsi="Times New Roman" w:cs="Times New Roman"/>
          <w:sz w:val="20"/>
          <w:szCs w:val="20"/>
        </w:rPr>
        <w:t>через мессенджер WhatsApp по номеру 89248844203 (только для сообщений, звонки не принимаются), указав при этом ФИО, адрес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F4450" w:rsidRPr="00B0142C" w:rsidRDefault="00311B92" w:rsidP="00B0142C">
      <w:pPr>
        <w:jc w:val="both"/>
        <w:rPr>
          <w:rFonts w:ascii="Times New Roman" w:hAnsi="Times New Roman" w:cs="Times New Roman"/>
        </w:rPr>
      </w:pPr>
      <w:hyperlink r:id="rId10" w:history="1"/>
      <w:r w:rsidR="00BF3237" w:rsidRPr="00BF323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C13CFB" wp14:editId="454D4040">
            <wp:extent cx="1200647" cy="897890"/>
            <wp:effectExtent l="0" t="0" r="0" b="0"/>
            <wp:docPr id="24" name="Picture 5" descr="C:\Users\Igor\Desktop\со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" descr="C:\Users\Igor\Desktop\со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7760" cy="10004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3F4450" w:rsidRPr="00B0142C" w:rsidSect="006F1B0B">
      <w:pgSz w:w="16838" w:h="11906" w:orient="landscape" w:code="9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92" w:rsidRDefault="00311B92" w:rsidP="00F265AB">
      <w:pPr>
        <w:spacing w:after="0" w:line="240" w:lineRule="auto"/>
      </w:pPr>
      <w:r>
        <w:separator/>
      </w:r>
    </w:p>
  </w:endnote>
  <w:endnote w:type="continuationSeparator" w:id="0">
    <w:p w:rsidR="00311B92" w:rsidRDefault="00311B92" w:rsidP="00F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92" w:rsidRDefault="00311B92" w:rsidP="00F265AB">
      <w:pPr>
        <w:spacing w:after="0" w:line="240" w:lineRule="auto"/>
      </w:pPr>
      <w:r>
        <w:separator/>
      </w:r>
    </w:p>
  </w:footnote>
  <w:footnote w:type="continuationSeparator" w:id="0">
    <w:p w:rsidR="00311B92" w:rsidRDefault="00311B92" w:rsidP="00F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55816"/>
    <w:multiLevelType w:val="multilevel"/>
    <w:tmpl w:val="11C8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6E"/>
    <w:rsid w:val="001778CF"/>
    <w:rsid w:val="00311B92"/>
    <w:rsid w:val="00351604"/>
    <w:rsid w:val="00387F9E"/>
    <w:rsid w:val="003F4450"/>
    <w:rsid w:val="004837E0"/>
    <w:rsid w:val="0058527F"/>
    <w:rsid w:val="006F1B0B"/>
    <w:rsid w:val="00732B54"/>
    <w:rsid w:val="00734501"/>
    <w:rsid w:val="0073666E"/>
    <w:rsid w:val="00765AF4"/>
    <w:rsid w:val="00A01990"/>
    <w:rsid w:val="00A473C9"/>
    <w:rsid w:val="00A707E1"/>
    <w:rsid w:val="00B0142C"/>
    <w:rsid w:val="00BC0CC4"/>
    <w:rsid w:val="00BF3237"/>
    <w:rsid w:val="00C01CF5"/>
    <w:rsid w:val="00C7130F"/>
    <w:rsid w:val="00CB04F4"/>
    <w:rsid w:val="00CF2176"/>
    <w:rsid w:val="00D478A7"/>
    <w:rsid w:val="00DA28C1"/>
    <w:rsid w:val="00E63B64"/>
    <w:rsid w:val="00EE3683"/>
    <w:rsid w:val="00F265AB"/>
    <w:rsid w:val="00F8767D"/>
    <w:rsid w:val="00FA45CF"/>
    <w:rsid w:val="00FB2F4D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CC5E7-F57E-4B00-899A-BE118024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5AB"/>
  </w:style>
  <w:style w:type="paragraph" w:styleId="a5">
    <w:name w:val="footer"/>
    <w:basedOn w:val="a"/>
    <w:link w:val="a6"/>
    <w:uiPriority w:val="99"/>
    <w:unhideWhenUsed/>
    <w:rsid w:val="00F2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5AB"/>
  </w:style>
  <w:style w:type="character" w:styleId="a7">
    <w:name w:val="Hyperlink"/>
    <w:basedOn w:val="a0"/>
    <w:uiPriority w:val="99"/>
    <w:unhideWhenUsed/>
    <w:rsid w:val="00B0142C"/>
    <w:rPr>
      <w:color w:val="F49100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4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4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avet.admsakhalin.ru/ob-otvetstvennom-obrashhenii-s-zhivotny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et.admsakhalin.ru/" TargetMode="Externa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562F-2C4F-425E-800C-8034929F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Светлана Николаевна</dc:creator>
  <cp:keywords/>
  <dc:description/>
  <cp:lastModifiedBy>Огиенко Виктория Сергеевна</cp:lastModifiedBy>
  <cp:revision>2</cp:revision>
  <cp:lastPrinted>2022-04-20T23:51:00Z</cp:lastPrinted>
  <dcterms:created xsi:type="dcterms:W3CDTF">2024-07-08T00:13:00Z</dcterms:created>
  <dcterms:modified xsi:type="dcterms:W3CDTF">2024-07-08T00:13:00Z</dcterms:modified>
</cp:coreProperties>
</file>